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45B9A" w14:textId="77777777" w:rsidR="00C851D0" w:rsidRPr="009130F5" w:rsidRDefault="00C851D0" w:rsidP="00C851D0">
      <w:pPr>
        <w:spacing w:line="360" w:lineRule="auto"/>
        <w:rPr>
          <w:rFonts w:cs="Arial"/>
          <w:szCs w:val="22"/>
        </w:rPr>
      </w:pPr>
      <w:r w:rsidRPr="009130F5">
        <w:rPr>
          <w:rFonts w:cs="Arial"/>
          <w:szCs w:val="22"/>
        </w:rPr>
        <w:t>Dane Wykonawcy:</w:t>
      </w:r>
    </w:p>
    <w:p w14:paraId="1E2AEAA8" w14:textId="77777777" w:rsidR="00C851D0" w:rsidRPr="009130F5" w:rsidRDefault="00C851D0" w:rsidP="00C851D0">
      <w:pPr>
        <w:spacing w:line="360" w:lineRule="auto"/>
        <w:rPr>
          <w:rFonts w:cs="Arial"/>
          <w:szCs w:val="22"/>
        </w:rPr>
      </w:pPr>
      <w:r w:rsidRPr="009130F5">
        <w:rPr>
          <w:rFonts w:cs="Arial"/>
          <w:szCs w:val="22"/>
        </w:rPr>
        <w:t>nazwa ………………………………………………….........</w:t>
      </w:r>
    </w:p>
    <w:p w14:paraId="6F78E77D" w14:textId="77777777" w:rsidR="00C851D0" w:rsidRPr="009130F5" w:rsidRDefault="00C851D0" w:rsidP="00C851D0">
      <w:pPr>
        <w:spacing w:line="360" w:lineRule="auto"/>
        <w:rPr>
          <w:rFonts w:cs="Arial"/>
          <w:szCs w:val="22"/>
        </w:rPr>
      </w:pPr>
      <w:r w:rsidRPr="009130F5">
        <w:rPr>
          <w:rFonts w:cs="Arial"/>
          <w:szCs w:val="22"/>
        </w:rPr>
        <w:t>adres………………………………………………….………</w:t>
      </w:r>
    </w:p>
    <w:p w14:paraId="0C558E4D" w14:textId="77777777" w:rsidR="00C851D0" w:rsidRDefault="00C851D0" w:rsidP="00C851D0">
      <w:pPr>
        <w:pStyle w:val="Akapitzlist"/>
        <w:spacing w:after="120" w:line="320" w:lineRule="exact"/>
        <w:ind w:left="0"/>
        <w:jc w:val="center"/>
        <w:rPr>
          <w:rFonts w:cs="Arial"/>
          <w:b/>
          <w:iCs/>
          <w:szCs w:val="22"/>
        </w:rPr>
      </w:pPr>
    </w:p>
    <w:p w14:paraId="4940E0C9" w14:textId="77777777" w:rsidR="001A2836" w:rsidRDefault="001A2836" w:rsidP="00C851D0">
      <w:pPr>
        <w:pStyle w:val="Akapitzlist"/>
        <w:spacing w:after="120" w:line="320" w:lineRule="exact"/>
        <w:ind w:left="0"/>
        <w:jc w:val="center"/>
        <w:rPr>
          <w:rFonts w:cs="Arial"/>
          <w:b/>
          <w:iCs/>
          <w:szCs w:val="22"/>
        </w:rPr>
      </w:pPr>
    </w:p>
    <w:p w14:paraId="58FC5D6E" w14:textId="77777777" w:rsidR="00C851D0" w:rsidRDefault="00C851D0" w:rsidP="00C851D0">
      <w:pPr>
        <w:pStyle w:val="Akapitzlist"/>
        <w:spacing w:after="120" w:line="320" w:lineRule="exact"/>
        <w:ind w:left="0"/>
        <w:jc w:val="center"/>
        <w:rPr>
          <w:rFonts w:cs="Arial"/>
          <w:b/>
          <w:iCs/>
          <w:szCs w:val="22"/>
        </w:rPr>
      </w:pPr>
      <w:r w:rsidRPr="00B87050">
        <w:rPr>
          <w:rFonts w:cs="Arial"/>
          <w:b/>
          <w:iCs/>
          <w:szCs w:val="22"/>
        </w:rPr>
        <w:t xml:space="preserve">Formularz </w:t>
      </w:r>
      <w:r>
        <w:rPr>
          <w:rFonts w:cs="Arial"/>
          <w:b/>
          <w:iCs/>
          <w:szCs w:val="22"/>
        </w:rPr>
        <w:t>wyceny</w:t>
      </w:r>
      <w:r>
        <w:rPr>
          <w:rStyle w:val="Odwoanieprzypisudolnego"/>
          <w:rFonts w:cs="Arial"/>
          <w:b/>
          <w:iCs/>
          <w:szCs w:val="22"/>
        </w:rPr>
        <w:footnoteReference w:id="1"/>
      </w:r>
    </w:p>
    <w:p w14:paraId="649919B4" w14:textId="77777777" w:rsidR="00C851D0" w:rsidRPr="00C851D0" w:rsidRDefault="00C851D0" w:rsidP="00C851D0">
      <w:pPr>
        <w:pStyle w:val="Akapitzlist"/>
        <w:spacing w:line="276" w:lineRule="auto"/>
        <w:ind w:left="0"/>
        <w:jc w:val="center"/>
        <w:rPr>
          <w:rFonts w:cs="Arial"/>
          <w:iCs/>
          <w:szCs w:val="22"/>
        </w:rPr>
      </w:pPr>
      <w:r w:rsidRPr="00C851D0">
        <w:rPr>
          <w:rFonts w:cs="Arial"/>
          <w:iCs/>
          <w:szCs w:val="22"/>
        </w:rPr>
        <w:t>w postępowaniu pod nazwą:</w:t>
      </w:r>
    </w:p>
    <w:p w14:paraId="607BF8F0" w14:textId="6EE6209F" w:rsidR="00A248B1" w:rsidRPr="00A248B1" w:rsidRDefault="001A2836" w:rsidP="00A248B1">
      <w:pPr>
        <w:jc w:val="center"/>
        <w:rPr>
          <w:rFonts w:cs="Arial"/>
          <w:iCs/>
          <w:szCs w:val="22"/>
        </w:rPr>
      </w:pPr>
      <w:r>
        <w:rPr>
          <w:rFonts w:cs="Arial"/>
          <w:iCs/>
          <w:szCs w:val="22"/>
        </w:rPr>
        <w:t xml:space="preserve">Dostawa </w:t>
      </w:r>
      <w:r w:rsidR="005C1B10">
        <w:rPr>
          <w:rFonts w:cs="Arial"/>
          <w:iCs/>
          <w:szCs w:val="22"/>
        </w:rPr>
        <w:t>węży gumowych PERFORMER z przyłączami GUM.BLOCK</w:t>
      </w:r>
      <w:r w:rsidRPr="00DD2AD3">
        <w:rPr>
          <w:rFonts w:cs="Arial"/>
          <w:color w:val="000000"/>
        </w:rPr>
        <w:t xml:space="preserve"> dla TAURON Wytwarzanie S.A. – Oddział Elektrownia Jaworzno</w:t>
      </w:r>
    </w:p>
    <w:p w14:paraId="0F09F445" w14:textId="77777777" w:rsidR="00C851D0" w:rsidRPr="00C851D0" w:rsidRDefault="00C851D0" w:rsidP="00C851D0">
      <w:pPr>
        <w:pStyle w:val="Akapitzlist"/>
        <w:spacing w:line="276" w:lineRule="auto"/>
        <w:ind w:left="0"/>
        <w:jc w:val="center"/>
        <w:rPr>
          <w:rFonts w:cs="Arial"/>
          <w:iCs/>
          <w:szCs w:val="22"/>
        </w:rPr>
      </w:pPr>
    </w:p>
    <w:p w14:paraId="0BECAFD2" w14:textId="77777777" w:rsidR="00C851D0" w:rsidRPr="00B87050" w:rsidRDefault="00C851D0" w:rsidP="00C851D0">
      <w:pPr>
        <w:pStyle w:val="Akapitzlist"/>
        <w:spacing w:after="120" w:line="320" w:lineRule="exact"/>
        <w:ind w:left="0"/>
        <w:jc w:val="center"/>
        <w:rPr>
          <w:rFonts w:cs="Arial"/>
          <w:b/>
          <w:iCs/>
          <w:szCs w:val="22"/>
        </w:rPr>
      </w:pPr>
    </w:p>
    <w:tbl>
      <w:tblPr>
        <w:tblW w:w="5556" w:type="pct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"/>
        <w:gridCol w:w="1455"/>
        <w:gridCol w:w="4112"/>
        <w:gridCol w:w="10"/>
        <w:gridCol w:w="479"/>
        <w:gridCol w:w="10"/>
        <w:gridCol w:w="638"/>
        <w:gridCol w:w="1418"/>
        <w:gridCol w:w="1547"/>
      </w:tblGrid>
      <w:tr w:rsidR="005C1B10" w:rsidRPr="009130F5" w14:paraId="62C1DFA6" w14:textId="77777777" w:rsidTr="005C1B10">
        <w:trPr>
          <w:trHeight w:val="669"/>
        </w:trPr>
        <w:tc>
          <w:tcPr>
            <w:tcW w:w="2966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1B9F9" w14:textId="160F473B" w:rsidR="005C1B10" w:rsidRPr="001A2836" w:rsidRDefault="005C1B10" w:rsidP="0096251D">
            <w:pPr>
              <w:ind w:left="71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3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83F27" w14:textId="77777777" w:rsidR="005C1B10" w:rsidRPr="00C851D0" w:rsidRDefault="005C1B10" w:rsidP="0096251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851D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31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B8FC4" w14:textId="77777777" w:rsidR="005C1B10" w:rsidRPr="00C851D0" w:rsidRDefault="005C1B10" w:rsidP="0096251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851D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70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70874" w14:textId="77777777" w:rsidR="005C1B10" w:rsidRPr="00C851D0" w:rsidRDefault="005C1B10" w:rsidP="0096251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851D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77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3EC1118" w14:textId="77777777" w:rsidR="005C1B10" w:rsidRPr="00C851D0" w:rsidRDefault="005C1B10" w:rsidP="0096251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851D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d</w:t>
            </w:r>
          </w:p>
        </w:tc>
      </w:tr>
      <w:tr w:rsidR="005C1B10" w:rsidRPr="009130F5" w14:paraId="08FD6037" w14:textId="77777777" w:rsidTr="005C1B10">
        <w:trPr>
          <w:trHeight w:val="499"/>
        </w:trPr>
        <w:tc>
          <w:tcPr>
            <w:tcW w:w="1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42ADD426" w14:textId="77777777" w:rsidR="005C1B10" w:rsidRDefault="005C1B10" w:rsidP="00235AAA">
            <w:pPr>
              <w:ind w:right="-94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7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1B07E6A" w14:textId="77777777" w:rsidR="005C1B10" w:rsidRPr="009130F5" w:rsidRDefault="005C1B10" w:rsidP="005C1B10">
            <w:pPr>
              <w:ind w:right="-2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Nr pozycji Zamawiającego</w:t>
            </w:r>
          </w:p>
        </w:tc>
        <w:tc>
          <w:tcPr>
            <w:tcW w:w="204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AEE5C5D" w14:textId="77777777" w:rsidR="005C1B10" w:rsidRPr="009130F5" w:rsidRDefault="005C1B10" w:rsidP="0096251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9130F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Opis pozycji</w:t>
            </w:r>
          </w:p>
        </w:tc>
        <w:tc>
          <w:tcPr>
            <w:tcW w:w="243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755A0392" w14:textId="77777777" w:rsidR="005C1B10" w:rsidRPr="009130F5" w:rsidRDefault="005C1B10" w:rsidP="0096251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32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947E330" w14:textId="77777777" w:rsidR="005C1B10" w:rsidRPr="009130F5" w:rsidRDefault="005C1B10" w:rsidP="0096251D">
            <w:pPr>
              <w:ind w:left="-15" w:right="-1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7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5E378AF" w14:textId="39CC62CA" w:rsidR="005C1B10" w:rsidRPr="009130F5" w:rsidRDefault="005C1B10" w:rsidP="001A283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9130F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Cena jednostkowa netto w 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PLN</w:t>
            </w:r>
          </w:p>
        </w:tc>
        <w:tc>
          <w:tcPr>
            <w:tcW w:w="7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299C005" w14:textId="5E27E958" w:rsidR="005C1B10" w:rsidRPr="009130F5" w:rsidRDefault="005C1B10" w:rsidP="001A283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9130F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Wartość netto w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PLN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br/>
            </w:r>
            <w:r w:rsidRPr="009130F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(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b</w:t>
            </w:r>
            <w:r w:rsidRPr="009130F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xc)</w:t>
            </w:r>
          </w:p>
        </w:tc>
      </w:tr>
      <w:tr w:rsidR="005C1B10" w:rsidRPr="009130F5" w14:paraId="2F8AB88D" w14:textId="77777777" w:rsidTr="005C1B10">
        <w:trPr>
          <w:trHeight w:val="454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E130" w14:textId="25172E16" w:rsidR="005C1B10" w:rsidRPr="005C1B10" w:rsidRDefault="005C1B10" w:rsidP="005C1B10">
            <w:pPr>
              <w:ind w:right="-94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ABEC04" w14:textId="60EE2BDD" w:rsidR="005C1B10" w:rsidRPr="005C1B10" w:rsidRDefault="005C1B10" w:rsidP="005C1B1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>782-231-782-0</w:t>
            </w:r>
          </w:p>
        </w:tc>
        <w:tc>
          <w:tcPr>
            <w:tcW w:w="2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A3FC7" w14:textId="55B4DCE1" w:rsidR="005C1B10" w:rsidRPr="005C1B10" w:rsidRDefault="005C1B10" w:rsidP="005C1B1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 xml:space="preserve">WĄŻ GUMOWY FI 125mm PERFORMER AD 10H </w:t>
            </w: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br/>
              <w:t>Wąż performer w jednym odcinku - 10m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BD8578" w14:textId="5B3C9A36" w:rsidR="005C1B10" w:rsidRPr="005C1B10" w:rsidRDefault="005C1B10" w:rsidP="005C1B1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>m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B60DB5" w14:textId="54C3C5CB" w:rsidR="005C1B10" w:rsidRPr="005C1B10" w:rsidRDefault="005C1B10" w:rsidP="005C1B1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8ACAD" w14:textId="77777777" w:rsidR="005C1B10" w:rsidRPr="005C1B10" w:rsidRDefault="005C1B10" w:rsidP="005C1B10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52D1B" w14:textId="77777777" w:rsidR="005C1B10" w:rsidRPr="005C1B10" w:rsidRDefault="005C1B10" w:rsidP="005C1B1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5C1B10" w:rsidRPr="009130F5" w14:paraId="3FC31BD9" w14:textId="77777777" w:rsidTr="005C1B10">
        <w:trPr>
          <w:trHeight w:val="454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CEA3" w14:textId="7A53A6BA" w:rsidR="005C1B10" w:rsidRPr="005C1B10" w:rsidRDefault="005C1B10" w:rsidP="005C1B10">
            <w:pPr>
              <w:ind w:right="-94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C2461E" w14:textId="2EC9742A" w:rsidR="005C1B10" w:rsidRPr="005C1B10" w:rsidRDefault="005C1B10" w:rsidP="005C1B1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>782-231-784-0</w:t>
            </w:r>
          </w:p>
        </w:tc>
        <w:tc>
          <w:tcPr>
            <w:tcW w:w="2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8ACF6" w14:textId="4964ABFF" w:rsidR="005C1B10" w:rsidRPr="005C1B10" w:rsidRDefault="005C1B10" w:rsidP="005C1B1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 xml:space="preserve">WĄŻ GUMOWY FI 250mm PERFORMER AD 10H </w:t>
            </w: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br/>
              <w:t>Wąż performer w dwóch odcinkach po 10m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03ED1" w14:textId="1B0159AE" w:rsidR="005C1B10" w:rsidRPr="005C1B10" w:rsidRDefault="005C1B10" w:rsidP="005C1B1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>m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6D5E2" w14:textId="549E5283" w:rsidR="005C1B10" w:rsidRPr="005C1B10" w:rsidRDefault="005C1B10" w:rsidP="005C1B1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D7FF9D" w14:textId="77777777" w:rsidR="005C1B10" w:rsidRPr="005C1B10" w:rsidRDefault="005C1B10" w:rsidP="005C1B10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7612EE" w14:textId="77777777" w:rsidR="005C1B10" w:rsidRPr="005C1B10" w:rsidRDefault="005C1B10" w:rsidP="005C1B1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5C1B10" w:rsidRPr="009130F5" w14:paraId="08345A84" w14:textId="77777777" w:rsidTr="005C1B10">
        <w:trPr>
          <w:trHeight w:val="454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027AD" w14:textId="4A9F6C24" w:rsidR="005C1B10" w:rsidRPr="005C1B10" w:rsidRDefault="005C1B10" w:rsidP="005C1B10">
            <w:pPr>
              <w:ind w:right="-94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EFB80" w14:textId="01C753C0" w:rsidR="005C1B10" w:rsidRPr="005C1B10" w:rsidRDefault="005C1B10" w:rsidP="005C1B1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>782-231-786-0</w:t>
            </w:r>
          </w:p>
        </w:tc>
        <w:tc>
          <w:tcPr>
            <w:tcW w:w="2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34DAB" w14:textId="190C6377" w:rsidR="005C1B10" w:rsidRPr="005C1B10" w:rsidRDefault="005C1B10" w:rsidP="005C1B1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 xml:space="preserve">WĄŻ GUMOWY FI 300mm PERFORMER AD 10H </w:t>
            </w: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br/>
              <w:t>Wąż performer w jednym odcinku - 10m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176FD0" w14:textId="2EA6E1BB" w:rsidR="005C1B10" w:rsidRPr="005C1B10" w:rsidRDefault="005C1B10" w:rsidP="005C1B1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>m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295E78" w14:textId="3D8EF19F" w:rsidR="005C1B10" w:rsidRPr="005C1B10" w:rsidRDefault="005C1B10" w:rsidP="005C1B1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1A0E9D" w14:textId="77777777" w:rsidR="005C1B10" w:rsidRPr="005C1B10" w:rsidRDefault="005C1B10" w:rsidP="005C1B10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AF81F6" w14:textId="77777777" w:rsidR="005C1B10" w:rsidRPr="005C1B10" w:rsidRDefault="005C1B10" w:rsidP="005C1B1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5C1B10" w:rsidRPr="009130F5" w14:paraId="2622CA2A" w14:textId="77777777" w:rsidTr="005C1B10">
        <w:trPr>
          <w:trHeight w:val="454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35BF" w14:textId="13478EE6" w:rsidR="005C1B10" w:rsidRPr="005C1B10" w:rsidRDefault="005C1B10" w:rsidP="005C1B10">
            <w:pPr>
              <w:ind w:right="-94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7B848" w14:textId="66744C1C" w:rsidR="005C1B10" w:rsidRPr="005C1B10" w:rsidRDefault="005C1B10" w:rsidP="005C1B1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>312-210-230-0</w:t>
            </w:r>
          </w:p>
        </w:tc>
        <w:tc>
          <w:tcPr>
            <w:tcW w:w="2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A603B" w14:textId="77777777" w:rsidR="005C1B10" w:rsidRDefault="005C1B10" w:rsidP="005C1B10">
            <w:pPr>
              <w:rPr>
                <w:rFonts w:ascii="Aptos Narrow" w:hAnsi="Aptos Narrow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 xml:space="preserve">PRZYŁĄCZE KOŁNIERZOWE DN125 WĘŻA GUM.BLOCK </w:t>
            </w:r>
          </w:p>
          <w:p w14:paraId="6865581A" w14:textId="6B173A09" w:rsidR="005C1B10" w:rsidRPr="005C1B10" w:rsidRDefault="005C1B10" w:rsidP="005C1B1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>Przyłącza wyposażone w komplet uszczelek i śrub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1D542" w14:textId="30BCEBF5" w:rsidR="005C1B10" w:rsidRPr="005C1B10" w:rsidRDefault="005C1B10" w:rsidP="005C1B1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8F0976" w14:textId="67570630" w:rsidR="005C1B10" w:rsidRPr="005C1B10" w:rsidRDefault="005C1B10" w:rsidP="005C1B1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6ACE75" w14:textId="77777777" w:rsidR="005C1B10" w:rsidRPr="005C1B10" w:rsidRDefault="005C1B10" w:rsidP="005C1B10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F2922" w14:textId="77777777" w:rsidR="005C1B10" w:rsidRPr="005C1B10" w:rsidRDefault="005C1B10" w:rsidP="005C1B1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5C1B10" w:rsidRPr="009130F5" w14:paraId="26467367" w14:textId="77777777" w:rsidTr="005C1B10">
        <w:trPr>
          <w:trHeight w:val="454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27C29" w14:textId="4855C3DE" w:rsidR="005C1B10" w:rsidRPr="005C1B10" w:rsidRDefault="005C1B10" w:rsidP="005C1B10">
            <w:pPr>
              <w:ind w:right="-94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>5.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1EEA3" w14:textId="6F8FCC53" w:rsidR="005C1B10" w:rsidRPr="005C1B10" w:rsidRDefault="005C1B10" w:rsidP="005C1B1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>312-210-240-0</w:t>
            </w:r>
          </w:p>
        </w:tc>
        <w:tc>
          <w:tcPr>
            <w:tcW w:w="2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2B0A7" w14:textId="77777777" w:rsidR="005C1B10" w:rsidRDefault="005C1B10" w:rsidP="005C1B10">
            <w:pPr>
              <w:rPr>
                <w:rFonts w:ascii="Aptos Narrow" w:hAnsi="Aptos Narrow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>PRZYŁĄCZE KOŁNIERZOWE DN250 WĘŻA GUM.BLOCK</w:t>
            </w:r>
          </w:p>
          <w:p w14:paraId="6B3CB077" w14:textId="0FB1538B" w:rsidR="005C1B10" w:rsidRPr="005C1B10" w:rsidRDefault="005C1B10" w:rsidP="005C1B1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>Przyłącza wyposażone w komplet uszczelek i śrub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4AA97D" w14:textId="1609EFF7" w:rsidR="005C1B10" w:rsidRPr="005C1B10" w:rsidRDefault="005C1B10" w:rsidP="005C1B1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4D562" w14:textId="50A22F88" w:rsidR="005C1B10" w:rsidRPr="005C1B10" w:rsidRDefault="005C1B10" w:rsidP="005C1B1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AFA8D" w14:textId="77777777" w:rsidR="005C1B10" w:rsidRPr="005C1B10" w:rsidRDefault="005C1B10" w:rsidP="005C1B10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AC6EC" w14:textId="77777777" w:rsidR="005C1B10" w:rsidRPr="005C1B10" w:rsidRDefault="005C1B10" w:rsidP="005C1B1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5C1B10" w:rsidRPr="009130F5" w14:paraId="778FF715" w14:textId="77777777" w:rsidTr="005C1B10">
        <w:trPr>
          <w:trHeight w:val="454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0C48" w14:textId="00C9A603" w:rsidR="005C1B10" w:rsidRPr="005C1B10" w:rsidRDefault="005C1B10" w:rsidP="005C1B10">
            <w:pPr>
              <w:ind w:right="-94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>6.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22C82" w14:textId="3B60257C" w:rsidR="005C1B10" w:rsidRPr="005C1B10" w:rsidRDefault="005C1B10" w:rsidP="005C1B1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>312-210-245-0</w:t>
            </w:r>
          </w:p>
        </w:tc>
        <w:tc>
          <w:tcPr>
            <w:tcW w:w="2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02246" w14:textId="77777777" w:rsidR="005C1B10" w:rsidRDefault="005C1B10" w:rsidP="005C1B10">
            <w:pPr>
              <w:rPr>
                <w:rFonts w:ascii="Aptos Narrow" w:hAnsi="Aptos Narrow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>PRZYŁĄCZE KOŁNIERZOWE DN300 WĘŻA GUM.BLOCK</w:t>
            </w:r>
          </w:p>
          <w:p w14:paraId="31021E91" w14:textId="7D3FB28A" w:rsidR="005C1B10" w:rsidRPr="005C1B10" w:rsidRDefault="005C1B10" w:rsidP="005C1B1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>Przyłącza wyposażone w komplet uszczelek i śrub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B6204" w14:textId="7B271E46" w:rsidR="005C1B10" w:rsidRPr="005C1B10" w:rsidRDefault="005C1B10" w:rsidP="005C1B1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CBF5EB" w14:textId="64DB86CD" w:rsidR="005C1B10" w:rsidRPr="005C1B10" w:rsidRDefault="005C1B10" w:rsidP="005C1B1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C1B10">
              <w:rPr>
                <w:rFonts w:ascii="Aptos Narrow" w:hAnsi="Aptos Narrow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A5F045" w14:textId="77777777" w:rsidR="005C1B10" w:rsidRPr="005C1B10" w:rsidRDefault="005C1B10" w:rsidP="005C1B10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FF4DE0" w14:textId="77777777" w:rsidR="005C1B10" w:rsidRPr="005C1B10" w:rsidRDefault="005C1B10" w:rsidP="005C1B1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5C1B10" w:rsidRPr="009130F5" w14:paraId="541E6A26" w14:textId="77777777" w:rsidTr="005C1B10">
        <w:trPr>
          <w:trHeight w:val="400"/>
        </w:trPr>
        <w:tc>
          <w:tcPr>
            <w:tcW w:w="42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CC33" w14:textId="77777777" w:rsidR="005C1B10" w:rsidRPr="00C851D0" w:rsidRDefault="005C1B10" w:rsidP="00A248B1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851D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Łączna cena netto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BA036" w14:textId="77777777" w:rsidR="005C1B10" w:rsidRPr="009130F5" w:rsidRDefault="005C1B10" w:rsidP="00A248B1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661D8DE9" w14:textId="77777777" w:rsidR="00A248B1" w:rsidRDefault="00A248B1" w:rsidP="00C851D0">
      <w:pPr>
        <w:keepNext/>
        <w:spacing w:before="240" w:after="60"/>
        <w:jc w:val="right"/>
        <w:outlineLvl w:val="0"/>
        <w:rPr>
          <w:rFonts w:cs="Arial"/>
          <w:i/>
          <w:sz w:val="20"/>
          <w:szCs w:val="20"/>
        </w:rPr>
      </w:pPr>
    </w:p>
    <w:p w14:paraId="79BC548D" w14:textId="77777777" w:rsidR="00592DE3" w:rsidRDefault="00592DE3" w:rsidP="00C851D0">
      <w:pPr>
        <w:keepNext/>
        <w:spacing w:before="240" w:after="60"/>
        <w:jc w:val="right"/>
        <w:outlineLvl w:val="0"/>
        <w:rPr>
          <w:rFonts w:cs="Arial"/>
          <w:i/>
          <w:sz w:val="20"/>
          <w:szCs w:val="20"/>
        </w:rPr>
      </w:pPr>
    </w:p>
    <w:p w14:paraId="16DA1158" w14:textId="77777777" w:rsidR="00C851D0" w:rsidRDefault="00C851D0" w:rsidP="00092E89">
      <w:pPr>
        <w:widowControl w:val="0"/>
        <w:spacing w:before="240" w:after="60"/>
        <w:jc w:val="right"/>
        <w:outlineLvl w:val="0"/>
        <w:rPr>
          <w:rFonts w:cs="Arial"/>
          <w:i/>
          <w:sz w:val="20"/>
          <w:szCs w:val="20"/>
        </w:rPr>
      </w:pPr>
    </w:p>
    <w:p w14:paraId="46D80D73" w14:textId="77777777" w:rsidR="00C851D0" w:rsidRPr="009130F5" w:rsidRDefault="00C851D0" w:rsidP="00092E89">
      <w:pPr>
        <w:pStyle w:val="Tekstpodstawowy"/>
        <w:widowControl w:val="0"/>
        <w:spacing w:before="240" w:after="0"/>
        <w:ind w:left="4956" w:firstLine="709"/>
        <w:rPr>
          <w:rFonts w:cs="Arial"/>
          <w:color w:val="000000" w:themeColor="text1"/>
          <w:spacing w:val="20"/>
          <w:szCs w:val="22"/>
        </w:rPr>
      </w:pPr>
      <w:r w:rsidRPr="009130F5">
        <w:rPr>
          <w:rFonts w:cs="Arial"/>
          <w:color w:val="000000" w:themeColor="text1"/>
          <w:spacing w:val="20"/>
          <w:szCs w:val="22"/>
        </w:rPr>
        <w:t>.........................................</w:t>
      </w:r>
    </w:p>
    <w:p w14:paraId="6988BC42" w14:textId="77777777" w:rsidR="00830D3D" w:rsidRPr="00092E89" w:rsidRDefault="00C851D0" w:rsidP="00092E89">
      <w:pPr>
        <w:widowControl w:val="0"/>
        <w:ind w:left="4956" w:firstLine="708"/>
        <w:jc w:val="center"/>
        <w:rPr>
          <w:rFonts w:cs="Arial"/>
          <w:b/>
          <w:sz w:val="18"/>
          <w:szCs w:val="18"/>
        </w:rPr>
      </w:pPr>
      <w:r w:rsidRPr="00092E89">
        <w:rPr>
          <w:rFonts w:cs="Arial"/>
          <w:i/>
          <w:sz w:val="18"/>
          <w:szCs w:val="18"/>
        </w:rPr>
        <w:t>(podpis i pieczęć Wykonawcy)</w:t>
      </w:r>
    </w:p>
    <w:sectPr w:rsidR="00830D3D" w:rsidRPr="00092E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9DBA0" w14:textId="77777777" w:rsidR="00940011" w:rsidRDefault="00940011" w:rsidP="00C851D0">
      <w:r>
        <w:separator/>
      </w:r>
    </w:p>
  </w:endnote>
  <w:endnote w:type="continuationSeparator" w:id="0">
    <w:p w14:paraId="5087E67F" w14:textId="77777777" w:rsidR="00940011" w:rsidRDefault="00940011" w:rsidP="00C85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C8682" w14:textId="77777777" w:rsidR="00E30035" w:rsidRDefault="00E300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CB7F9" w14:textId="11B585A1" w:rsidR="00C851D0" w:rsidRDefault="00C851D0">
    <w:pPr>
      <w:pStyle w:val="Stopka"/>
    </w:pPr>
    <w:r>
      <w:rPr>
        <w:rFonts w:ascii="Verdana" w:hAnsi="Verdana"/>
        <w:b/>
        <w:color w:val="999999"/>
        <w:sz w:val="16"/>
        <w:szCs w:val="16"/>
        <w:u w:val="single"/>
      </w:rPr>
      <w:t>Nr Postępowania</w:t>
    </w:r>
    <w:r w:rsidRPr="00AB5376">
      <w:rPr>
        <w:rFonts w:ascii="Verdana" w:hAnsi="Verdana"/>
        <w:b/>
        <w:color w:val="999999"/>
        <w:sz w:val="16"/>
        <w:szCs w:val="16"/>
        <w:u w:val="single"/>
      </w:rPr>
      <w:t xml:space="preserve"> </w:t>
    </w:r>
    <w:r w:rsidR="00E30035" w:rsidRPr="00E30035">
      <w:rPr>
        <w:rFonts w:ascii="Verdana" w:hAnsi="Verdana"/>
        <w:b/>
        <w:bCs/>
        <w:color w:val="999999"/>
        <w:sz w:val="16"/>
        <w:szCs w:val="16"/>
        <w:u w:val="single"/>
      </w:rPr>
      <w:t>PNP-S/TW/00724/2026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B81C3" w14:textId="77777777" w:rsidR="00E30035" w:rsidRDefault="00E300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B81D3" w14:textId="77777777" w:rsidR="00940011" w:rsidRDefault="00940011" w:rsidP="00C851D0">
      <w:r>
        <w:separator/>
      </w:r>
    </w:p>
  </w:footnote>
  <w:footnote w:type="continuationSeparator" w:id="0">
    <w:p w14:paraId="48E87896" w14:textId="77777777" w:rsidR="00940011" w:rsidRDefault="00940011" w:rsidP="00C851D0">
      <w:r>
        <w:continuationSeparator/>
      </w:r>
    </w:p>
  </w:footnote>
  <w:footnote w:id="1">
    <w:p w14:paraId="2037DA60" w14:textId="77777777" w:rsidR="00C851D0" w:rsidRPr="00C851D0" w:rsidRDefault="00C851D0" w:rsidP="00C851D0">
      <w:pPr>
        <w:pStyle w:val="Tekstprzypisudolnego"/>
        <w:jc w:val="both"/>
        <w:rPr>
          <w:sz w:val="16"/>
          <w:szCs w:val="16"/>
        </w:rPr>
      </w:pPr>
      <w:r w:rsidRPr="00C851D0">
        <w:rPr>
          <w:rStyle w:val="Odwoanieprzypisudolnego"/>
          <w:sz w:val="16"/>
          <w:szCs w:val="16"/>
        </w:rPr>
        <w:footnoteRef/>
      </w:r>
      <w:r w:rsidRPr="00C851D0">
        <w:rPr>
          <w:sz w:val="16"/>
          <w:szCs w:val="16"/>
        </w:rPr>
        <w:t xml:space="preserve"> </w:t>
      </w:r>
      <w:r w:rsidRPr="00C851D0">
        <w:rPr>
          <w:rFonts w:cs="Arial"/>
          <w:sz w:val="16"/>
          <w:szCs w:val="16"/>
        </w:rPr>
        <w:t>Po zakończonej aukcji lub negocjacjach, Wykonawca dostosuje Formularz wyceny odpowiednio do zmienionych cen. W sytuacji, gdy nie jest możliwe wprowadzenie cen jednostkowych, które po przeliczeniu dadzą wylicytowaną w aukcji wartość za zadanie, należy tak dobrać ceny jednostkowe, aby wartość zadania po przeliczeniu była nie wyższa od wartości wylicytowanej.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21460" w14:textId="77777777" w:rsidR="00E30035" w:rsidRDefault="00E300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8DD30" w14:textId="77777777" w:rsidR="00E30035" w:rsidRDefault="00E300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0C8F4" w14:textId="77777777" w:rsidR="00E30035" w:rsidRDefault="00E300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1D0"/>
    <w:rsid w:val="00065980"/>
    <w:rsid w:val="00092E89"/>
    <w:rsid w:val="00102336"/>
    <w:rsid w:val="001A2836"/>
    <w:rsid w:val="001D7ADA"/>
    <w:rsid w:val="00235AAA"/>
    <w:rsid w:val="00331EA8"/>
    <w:rsid w:val="00592DE3"/>
    <w:rsid w:val="005C1B10"/>
    <w:rsid w:val="005F18D4"/>
    <w:rsid w:val="00621D01"/>
    <w:rsid w:val="00646956"/>
    <w:rsid w:val="0077780F"/>
    <w:rsid w:val="007865EF"/>
    <w:rsid w:val="00824B94"/>
    <w:rsid w:val="00830D3D"/>
    <w:rsid w:val="00840C98"/>
    <w:rsid w:val="00940011"/>
    <w:rsid w:val="009952F2"/>
    <w:rsid w:val="00A248B1"/>
    <w:rsid w:val="00C851D0"/>
    <w:rsid w:val="00E3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4AFDE"/>
  <w15:chartTrackingRefBased/>
  <w15:docId w15:val="{5D151160-A8B9-4082-914B-7D64ACEC4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51D0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ody text,UNI-Tekst w tabeli"/>
    <w:basedOn w:val="Normalny"/>
    <w:link w:val="TekstpodstawowyZnak"/>
    <w:rsid w:val="00C851D0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C851D0"/>
    <w:rPr>
      <w:rFonts w:ascii="Arial" w:eastAsia="Times New Roman" w:hAnsi="Arial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C851D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851D0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Podsis rysunku,Tytuły,Normalny1,List Paragraph,Normalny2,Akapit z listą1,maz_wyliczenie,opis dzialania,K-P_odwolanie,A_wyliczenie,Akapit z listą5,Akapit z listą51,Normalny11"/>
    <w:basedOn w:val="Normalny"/>
    <w:link w:val="AkapitzlistZnak"/>
    <w:uiPriority w:val="34"/>
    <w:qFormat/>
    <w:rsid w:val="00C851D0"/>
    <w:pPr>
      <w:ind w:left="708"/>
    </w:pPr>
  </w:style>
  <w:style w:type="character" w:styleId="Odwoanieprzypisudolnego">
    <w:name w:val="footnote reference"/>
    <w:basedOn w:val="Domylnaczcionkaakapitu"/>
    <w:uiPriority w:val="99"/>
    <w:rsid w:val="00C851D0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maz_wyliczenie Znak,opis dzialania Znak,K-P_odwolanie Znak,Normalny11 Znak"/>
    <w:link w:val="Akapitzlist"/>
    <w:uiPriority w:val="34"/>
    <w:rsid w:val="00C851D0"/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851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51D0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851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51D0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Metryka Mirosław</dc:creator>
  <cp:keywords/>
  <dc:description/>
  <cp:lastModifiedBy>Metryka Mirosław (TW)</cp:lastModifiedBy>
  <cp:revision>7</cp:revision>
  <dcterms:created xsi:type="dcterms:W3CDTF">2023-12-08T12:27:00Z</dcterms:created>
  <dcterms:modified xsi:type="dcterms:W3CDTF">2026-01-21T13:46:00Z</dcterms:modified>
</cp:coreProperties>
</file>